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756A0" w14:textId="71743108" w:rsidR="007E421F" w:rsidRDefault="007E421F" w:rsidP="007E421F">
      <w:pPr>
        <w:spacing w:line="480" w:lineRule="auto"/>
        <w:jc w:val="center"/>
        <w:rPr>
          <w:rFonts w:asciiTheme="majorBidi" w:hAnsiTheme="majorBidi" w:cstheme="majorBidi"/>
          <w:bCs/>
          <w:sz w:val="24"/>
          <w:szCs w:val="24"/>
          <w:lang w:val="en-GB"/>
        </w:rPr>
      </w:pPr>
      <w:r>
        <w:rPr>
          <w:rFonts w:asciiTheme="majorBidi" w:hAnsiTheme="majorBidi" w:cstheme="majorBidi"/>
          <w:bCs/>
          <w:sz w:val="24"/>
          <w:szCs w:val="24"/>
          <w:lang w:val="en-GB"/>
        </w:rPr>
        <w:t>Conflict and Consensus Paradigms of L</w:t>
      </w:r>
      <w:r w:rsidRPr="007E421F">
        <w:rPr>
          <w:rFonts w:asciiTheme="majorBidi" w:hAnsiTheme="majorBidi" w:cstheme="majorBidi"/>
          <w:bCs/>
          <w:sz w:val="24"/>
          <w:szCs w:val="24"/>
          <w:lang w:val="en-GB"/>
        </w:rPr>
        <w:t>aw</w:t>
      </w:r>
    </w:p>
    <w:p w14:paraId="4B3AEF9F" w14:textId="77777777" w:rsidR="007E421F" w:rsidRPr="007E421F" w:rsidRDefault="007E421F" w:rsidP="007E421F">
      <w:pPr>
        <w:spacing w:line="480" w:lineRule="auto"/>
        <w:jc w:val="center"/>
        <w:rPr>
          <w:rFonts w:asciiTheme="majorBidi" w:hAnsiTheme="majorBidi" w:cstheme="majorBidi"/>
          <w:bCs/>
          <w:sz w:val="24"/>
          <w:szCs w:val="24"/>
          <w:lang w:val="en-GB"/>
        </w:rPr>
      </w:pPr>
      <w:r w:rsidRPr="007E421F">
        <w:rPr>
          <w:rFonts w:asciiTheme="majorBidi" w:hAnsiTheme="majorBidi" w:cstheme="majorBidi"/>
          <w:bCs/>
          <w:sz w:val="24"/>
          <w:szCs w:val="24"/>
          <w:lang w:val="en-GB"/>
        </w:rPr>
        <w:t>Name</w:t>
      </w:r>
    </w:p>
    <w:p w14:paraId="2F077656" w14:textId="77777777" w:rsidR="007E421F" w:rsidRPr="007E421F" w:rsidRDefault="007E421F" w:rsidP="007E421F">
      <w:pPr>
        <w:spacing w:line="480" w:lineRule="auto"/>
        <w:jc w:val="center"/>
        <w:rPr>
          <w:rFonts w:asciiTheme="majorBidi" w:hAnsiTheme="majorBidi" w:cstheme="majorBidi"/>
          <w:bCs/>
          <w:sz w:val="24"/>
          <w:szCs w:val="24"/>
          <w:lang w:val="en-GB"/>
        </w:rPr>
      </w:pPr>
      <w:r w:rsidRPr="007E421F">
        <w:rPr>
          <w:rFonts w:asciiTheme="majorBidi" w:hAnsiTheme="majorBidi" w:cstheme="majorBidi"/>
          <w:bCs/>
          <w:sz w:val="24"/>
          <w:szCs w:val="24"/>
          <w:lang w:val="en-GB"/>
        </w:rPr>
        <w:t>Institution Affiliation</w:t>
      </w:r>
    </w:p>
    <w:p w14:paraId="4C539756" w14:textId="77777777" w:rsidR="007E421F" w:rsidRPr="007E421F" w:rsidRDefault="007E421F" w:rsidP="007E421F">
      <w:pPr>
        <w:spacing w:line="480" w:lineRule="auto"/>
        <w:jc w:val="center"/>
        <w:rPr>
          <w:rFonts w:asciiTheme="majorBidi" w:hAnsiTheme="majorBidi" w:cstheme="majorBidi"/>
          <w:bCs/>
          <w:sz w:val="24"/>
          <w:szCs w:val="24"/>
          <w:lang w:val="en-GB"/>
        </w:rPr>
      </w:pPr>
      <w:r w:rsidRPr="007E421F">
        <w:rPr>
          <w:rFonts w:asciiTheme="majorBidi" w:hAnsiTheme="majorBidi" w:cstheme="majorBidi"/>
          <w:bCs/>
          <w:sz w:val="24"/>
          <w:szCs w:val="24"/>
          <w:lang w:val="en-GB"/>
        </w:rPr>
        <w:t>Class</w:t>
      </w:r>
    </w:p>
    <w:p w14:paraId="3DE18CC4" w14:textId="77777777" w:rsidR="007E421F" w:rsidRPr="007E421F" w:rsidRDefault="007E421F" w:rsidP="007E421F">
      <w:pPr>
        <w:spacing w:line="480" w:lineRule="auto"/>
        <w:jc w:val="center"/>
        <w:rPr>
          <w:rFonts w:asciiTheme="majorBidi" w:hAnsiTheme="majorBidi" w:cstheme="majorBidi"/>
          <w:bCs/>
          <w:sz w:val="24"/>
          <w:szCs w:val="24"/>
          <w:lang w:val="en-GB"/>
        </w:rPr>
      </w:pPr>
      <w:r w:rsidRPr="007E421F">
        <w:rPr>
          <w:rFonts w:asciiTheme="majorBidi" w:hAnsiTheme="majorBidi" w:cstheme="majorBidi"/>
          <w:bCs/>
          <w:sz w:val="24"/>
          <w:szCs w:val="24"/>
          <w:lang w:val="en-GB"/>
        </w:rPr>
        <w:t>Professor</w:t>
      </w:r>
    </w:p>
    <w:p w14:paraId="7C3D3F72" w14:textId="10E222D5" w:rsidR="007E421F" w:rsidRDefault="007E421F" w:rsidP="007E421F">
      <w:pPr>
        <w:spacing w:line="480" w:lineRule="auto"/>
        <w:jc w:val="center"/>
        <w:rPr>
          <w:rFonts w:asciiTheme="majorBidi" w:hAnsiTheme="majorBidi" w:cstheme="majorBidi"/>
          <w:bCs/>
          <w:sz w:val="24"/>
          <w:szCs w:val="24"/>
          <w:lang w:val="en-GB"/>
        </w:rPr>
      </w:pPr>
      <w:r w:rsidRPr="007E421F">
        <w:rPr>
          <w:rFonts w:asciiTheme="majorBidi" w:hAnsiTheme="majorBidi" w:cstheme="majorBidi"/>
          <w:bCs/>
          <w:sz w:val="24"/>
          <w:szCs w:val="24"/>
          <w:lang w:val="en-GB"/>
        </w:rPr>
        <w:t>Date</w:t>
      </w:r>
    </w:p>
    <w:p w14:paraId="4E5F00DF" w14:textId="77777777" w:rsidR="007E421F" w:rsidRDefault="007E421F" w:rsidP="007E421F">
      <w:pPr>
        <w:spacing w:line="480" w:lineRule="auto"/>
        <w:jc w:val="center"/>
        <w:rPr>
          <w:rFonts w:asciiTheme="majorBidi" w:hAnsiTheme="majorBidi" w:cstheme="majorBidi"/>
          <w:bCs/>
          <w:sz w:val="24"/>
          <w:szCs w:val="24"/>
          <w:lang w:val="en-GB"/>
        </w:rPr>
      </w:pPr>
    </w:p>
    <w:p w14:paraId="2DB14D65" w14:textId="77777777" w:rsidR="007E421F" w:rsidRDefault="007E421F" w:rsidP="007E421F">
      <w:pPr>
        <w:spacing w:line="480" w:lineRule="auto"/>
        <w:jc w:val="center"/>
        <w:rPr>
          <w:rFonts w:asciiTheme="majorBidi" w:hAnsiTheme="majorBidi" w:cstheme="majorBidi"/>
          <w:bCs/>
          <w:sz w:val="24"/>
          <w:szCs w:val="24"/>
          <w:lang w:val="en-GB"/>
        </w:rPr>
      </w:pPr>
    </w:p>
    <w:p w14:paraId="05F2E221" w14:textId="77777777" w:rsidR="007E421F" w:rsidRDefault="007E421F" w:rsidP="007E421F">
      <w:pPr>
        <w:spacing w:line="480" w:lineRule="auto"/>
        <w:jc w:val="center"/>
        <w:rPr>
          <w:rFonts w:asciiTheme="majorBidi" w:hAnsiTheme="majorBidi" w:cstheme="majorBidi"/>
          <w:bCs/>
          <w:sz w:val="24"/>
          <w:szCs w:val="24"/>
          <w:lang w:val="en-GB"/>
        </w:rPr>
      </w:pPr>
    </w:p>
    <w:p w14:paraId="51D9B593" w14:textId="77777777" w:rsidR="007E421F" w:rsidRDefault="007E421F" w:rsidP="007E421F">
      <w:pPr>
        <w:spacing w:line="480" w:lineRule="auto"/>
        <w:jc w:val="center"/>
        <w:rPr>
          <w:rFonts w:asciiTheme="majorBidi" w:hAnsiTheme="majorBidi" w:cstheme="majorBidi"/>
          <w:bCs/>
          <w:sz w:val="24"/>
          <w:szCs w:val="24"/>
          <w:lang w:val="en-GB"/>
        </w:rPr>
      </w:pPr>
    </w:p>
    <w:p w14:paraId="28179AFA" w14:textId="77777777" w:rsidR="007E421F" w:rsidRDefault="007E421F" w:rsidP="007E421F">
      <w:pPr>
        <w:spacing w:line="480" w:lineRule="auto"/>
        <w:jc w:val="center"/>
        <w:rPr>
          <w:rFonts w:asciiTheme="majorBidi" w:hAnsiTheme="majorBidi" w:cstheme="majorBidi"/>
          <w:bCs/>
          <w:sz w:val="24"/>
          <w:szCs w:val="24"/>
          <w:lang w:val="en-GB"/>
        </w:rPr>
      </w:pPr>
    </w:p>
    <w:p w14:paraId="2CA122BE" w14:textId="77777777" w:rsidR="007E421F" w:rsidRDefault="007E421F" w:rsidP="007E421F">
      <w:pPr>
        <w:spacing w:line="480" w:lineRule="auto"/>
        <w:jc w:val="center"/>
        <w:rPr>
          <w:rFonts w:asciiTheme="majorBidi" w:hAnsiTheme="majorBidi" w:cstheme="majorBidi"/>
          <w:bCs/>
          <w:sz w:val="24"/>
          <w:szCs w:val="24"/>
          <w:lang w:val="en-GB"/>
        </w:rPr>
      </w:pPr>
    </w:p>
    <w:p w14:paraId="3CBE9629" w14:textId="77777777" w:rsidR="007E421F" w:rsidRDefault="007E421F" w:rsidP="007E421F">
      <w:pPr>
        <w:spacing w:line="480" w:lineRule="auto"/>
        <w:jc w:val="center"/>
        <w:rPr>
          <w:rFonts w:asciiTheme="majorBidi" w:hAnsiTheme="majorBidi" w:cstheme="majorBidi"/>
          <w:bCs/>
          <w:sz w:val="24"/>
          <w:szCs w:val="24"/>
          <w:lang w:val="en-GB"/>
        </w:rPr>
      </w:pPr>
    </w:p>
    <w:p w14:paraId="76937324" w14:textId="77777777" w:rsidR="007E421F" w:rsidRDefault="007E421F" w:rsidP="007E421F">
      <w:pPr>
        <w:spacing w:line="480" w:lineRule="auto"/>
        <w:jc w:val="center"/>
        <w:rPr>
          <w:rFonts w:asciiTheme="majorBidi" w:hAnsiTheme="majorBidi" w:cstheme="majorBidi"/>
          <w:bCs/>
          <w:sz w:val="24"/>
          <w:szCs w:val="24"/>
          <w:lang w:val="en-GB"/>
        </w:rPr>
      </w:pPr>
    </w:p>
    <w:p w14:paraId="11B51A87" w14:textId="77777777" w:rsidR="007E421F" w:rsidRPr="007E421F" w:rsidRDefault="007E421F" w:rsidP="007E421F">
      <w:pPr>
        <w:spacing w:line="480" w:lineRule="auto"/>
        <w:jc w:val="center"/>
        <w:rPr>
          <w:rFonts w:asciiTheme="majorBidi" w:hAnsiTheme="majorBidi" w:cstheme="majorBidi"/>
          <w:bCs/>
          <w:sz w:val="24"/>
          <w:szCs w:val="24"/>
          <w:lang w:val="en-GB"/>
        </w:rPr>
      </w:pPr>
    </w:p>
    <w:p w14:paraId="54B7F279" w14:textId="77777777" w:rsidR="007E421F" w:rsidRDefault="007E421F" w:rsidP="007E421F">
      <w:pPr>
        <w:spacing w:line="480" w:lineRule="auto"/>
        <w:jc w:val="center"/>
        <w:rPr>
          <w:rFonts w:asciiTheme="majorBidi" w:hAnsiTheme="majorBidi" w:cstheme="majorBidi"/>
          <w:b/>
          <w:bCs/>
          <w:sz w:val="24"/>
          <w:szCs w:val="24"/>
          <w:lang w:val="en-GB"/>
        </w:rPr>
      </w:pPr>
    </w:p>
    <w:p w14:paraId="2FDDE1C0" w14:textId="77777777" w:rsidR="007E421F" w:rsidRDefault="007E421F" w:rsidP="007E421F">
      <w:pPr>
        <w:spacing w:line="480" w:lineRule="auto"/>
        <w:jc w:val="center"/>
        <w:rPr>
          <w:rFonts w:asciiTheme="majorBidi" w:hAnsiTheme="majorBidi" w:cstheme="majorBidi"/>
          <w:b/>
          <w:bCs/>
          <w:sz w:val="24"/>
          <w:szCs w:val="24"/>
          <w:lang w:val="en-GB"/>
        </w:rPr>
      </w:pPr>
    </w:p>
    <w:p w14:paraId="6A0F3FF3" w14:textId="77777777" w:rsidR="007E421F" w:rsidRDefault="007E421F" w:rsidP="007E421F">
      <w:pPr>
        <w:spacing w:line="480" w:lineRule="auto"/>
        <w:rPr>
          <w:rFonts w:asciiTheme="majorBidi" w:hAnsiTheme="majorBidi" w:cstheme="majorBidi"/>
          <w:b/>
          <w:bCs/>
          <w:sz w:val="24"/>
          <w:szCs w:val="24"/>
          <w:lang w:val="en-GB"/>
        </w:rPr>
      </w:pPr>
    </w:p>
    <w:p w14:paraId="63CEC3B3" w14:textId="77777777" w:rsidR="007E421F" w:rsidRDefault="00727F9C" w:rsidP="007E421F">
      <w:pPr>
        <w:spacing w:line="480" w:lineRule="auto"/>
        <w:jc w:val="center"/>
        <w:rPr>
          <w:rFonts w:asciiTheme="majorBidi" w:hAnsiTheme="majorBidi" w:cstheme="majorBidi"/>
          <w:b/>
          <w:bCs/>
          <w:sz w:val="24"/>
          <w:szCs w:val="24"/>
          <w:lang w:val="en-GB"/>
        </w:rPr>
      </w:pPr>
      <w:r w:rsidRPr="008911A4">
        <w:rPr>
          <w:rFonts w:asciiTheme="majorBidi" w:hAnsiTheme="majorBidi" w:cstheme="majorBidi"/>
          <w:b/>
          <w:bCs/>
          <w:sz w:val="24"/>
          <w:szCs w:val="24"/>
          <w:lang w:val="en-GB"/>
        </w:rPr>
        <w:lastRenderedPageBreak/>
        <w:t>What are the conflict and consensus paradigms of law?</w:t>
      </w:r>
    </w:p>
    <w:p w14:paraId="5D295568" w14:textId="0E369E52" w:rsidR="00E769D4" w:rsidRPr="007E421F" w:rsidRDefault="00727F9C" w:rsidP="007E421F">
      <w:pPr>
        <w:spacing w:line="480" w:lineRule="auto"/>
        <w:ind w:firstLine="720"/>
        <w:jc w:val="both"/>
        <w:rPr>
          <w:rFonts w:asciiTheme="majorBidi" w:hAnsiTheme="majorBidi" w:cstheme="majorBidi"/>
          <w:b/>
          <w:bCs/>
          <w:sz w:val="24"/>
          <w:szCs w:val="24"/>
          <w:lang w:val="en-GB"/>
        </w:rPr>
      </w:pPr>
      <w:r w:rsidRPr="00CB7968">
        <w:rPr>
          <w:rFonts w:asciiTheme="majorBidi" w:hAnsiTheme="majorBidi" w:cstheme="majorBidi"/>
          <w:sz w:val="24"/>
          <w:szCs w:val="24"/>
          <w:lang w:val="en-GB"/>
        </w:rPr>
        <w:t>Conflict paradigm</w:t>
      </w:r>
      <w:r w:rsidR="007C2A28" w:rsidRPr="00CB7968">
        <w:rPr>
          <w:rFonts w:asciiTheme="majorBidi" w:hAnsiTheme="majorBidi" w:cstheme="majorBidi"/>
          <w:sz w:val="24"/>
          <w:szCs w:val="24"/>
          <w:lang w:val="en-GB"/>
        </w:rPr>
        <w:t>s</w:t>
      </w:r>
      <w:r>
        <w:rPr>
          <w:rFonts w:asciiTheme="majorBidi" w:hAnsiTheme="majorBidi" w:cstheme="majorBidi"/>
          <w:sz w:val="24"/>
          <w:szCs w:val="24"/>
          <w:lang w:val="en-GB"/>
        </w:rPr>
        <w:t xml:space="preserve"> of law </w:t>
      </w:r>
      <w:r w:rsidR="00C06BFF">
        <w:rPr>
          <w:rFonts w:asciiTheme="majorBidi" w:hAnsiTheme="majorBidi" w:cstheme="majorBidi"/>
          <w:sz w:val="24"/>
          <w:szCs w:val="24"/>
          <w:lang w:val="en-GB"/>
        </w:rPr>
        <w:t>focus on the competition of limited resources within society over the available limited resources</w:t>
      </w:r>
      <w:r w:rsidR="003918AF">
        <w:rPr>
          <w:rFonts w:asciiTheme="majorBidi" w:hAnsiTheme="majorBidi" w:cstheme="majorBidi"/>
          <w:sz w:val="24"/>
          <w:szCs w:val="24"/>
          <w:lang w:val="en-GB"/>
        </w:rPr>
        <w:t xml:space="preserve"> (</w:t>
      </w:r>
      <w:r w:rsidR="003918AF" w:rsidRPr="00D67531">
        <w:rPr>
          <w:rFonts w:asciiTheme="majorBidi" w:hAnsiTheme="majorBidi" w:cstheme="majorBidi"/>
          <w:sz w:val="24"/>
          <w:szCs w:val="24"/>
          <w:lang w:val="en-GB"/>
        </w:rPr>
        <w:t>Snyder, 2017)</w:t>
      </w:r>
      <w:r w:rsidR="00C06BFF">
        <w:rPr>
          <w:rFonts w:asciiTheme="majorBidi" w:hAnsiTheme="majorBidi" w:cstheme="majorBidi"/>
          <w:sz w:val="24"/>
          <w:szCs w:val="24"/>
          <w:lang w:val="en-GB"/>
        </w:rPr>
        <w:t>.</w:t>
      </w:r>
      <w:r w:rsidR="00160829">
        <w:rPr>
          <w:rFonts w:asciiTheme="majorBidi" w:hAnsiTheme="majorBidi" w:cstheme="majorBidi"/>
          <w:sz w:val="24"/>
          <w:szCs w:val="24"/>
          <w:lang w:val="en-GB"/>
        </w:rPr>
        <w:t xml:space="preserve"> The conflict is concerned with the social and the economic institutions as tools of the struggle between different classes used to maintain the </w:t>
      </w:r>
      <w:r w:rsidR="00D90022">
        <w:rPr>
          <w:rFonts w:asciiTheme="majorBidi" w:hAnsiTheme="majorBidi" w:cstheme="majorBidi"/>
          <w:sz w:val="24"/>
          <w:szCs w:val="24"/>
          <w:lang w:val="en-GB"/>
        </w:rPr>
        <w:t>dominance</w:t>
      </w:r>
      <w:r w:rsidR="00160829">
        <w:rPr>
          <w:rFonts w:asciiTheme="majorBidi" w:hAnsiTheme="majorBidi" w:cstheme="majorBidi"/>
          <w:sz w:val="24"/>
          <w:szCs w:val="24"/>
          <w:lang w:val="en-GB"/>
        </w:rPr>
        <w:t xml:space="preserve"> of the </w:t>
      </w:r>
      <w:r w:rsidR="00D90022">
        <w:rPr>
          <w:rFonts w:asciiTheme="majorBidi" w:hAnsiTheme="majorBidi" w:cstheme="majorBidi"/>
          <w:sz w:val="24"/>
          <w:szCs w:val="24"/>
          <w:lang w:val="en-GB"/>
        </w:rPr>
        <w:t>ruling</w:t>
      </w:r>
      <w:r w:rsidR="00160829">
        <w:rPr>
          <w:rFonts w:asciiTheme="majorBidi" w:hAnsiTheme="majorBidi" w:cstheme="majorBidi"/>
          <w:sz w:val="24"/>
          <w:szCs w:val="24"/>
          <w:lang w:val="en-GB"/>
        </w:rPr>
        <w:t xml:space="preserve"> class.</w:t>
      </w:r>
      <w:r w:rsidR="00F71328">
        <w:rPr>
          <w:rFonts w:asciiTheme="majorBidi" w:hAnsiTheme="majorBidi" w:cstheme="majorBidi"/>
          <w:sz w:val="24"/>
          <w:szCs w:val="24"/>
          <w:lang w:val="en-GB"/>
        </w:rPr>
        <w:t xml:space="preserve"> </w:t>
      </w:r>
      <w:r w:rsidR="007C2A28" w:rsidRPr="00CB7968">
        <w:rPr>
          <w:rFonts w:asciiTheme="majorBidi" w:hAnsiTheme="majorBidi" w:cstheme="majorBidi"/>
          <w:sz w:val="24"/>
          <w:szCs w:val="24"/>
          <w:lang w:val="en-GB"/>
        </w:rPr>
        <w:t>Consensus paradigm</w:t>
      </w:r>
      <w:r w:rsidR="007C2A28">
        <w:rPr>
          <w:rFonts w:asciiTheme="majorBidi" w:hAnsiTheme="majorBidi" w:cstheme="majorBidi"/>
          <w:sz w:val="24"/>
          <w:szCs w:val="24"/>
          <w:lang w:val="en-GB"/>
        </w:rPr>
        <w:t xml:space="preserve"> </w:t>
      </w:r>
      <w:r w:rsidR="00ED3E01">
        <w:rPr>
          <w:rFonts w:asciiTheme="majorBidi" w:hAnsiTheme="majorBidi" w:cstheme="majorBidi"/>
          <w:sz w:val="24"/>
          <w:szCs w:val="24"/>
          <w:lang w:val="en-GB"/>
        </w:rPr>
        <w:t>is the fundamental differences that</w:t>
      </w:r>
      <w:r w:rsidR="002437D8">
        <w:rPr>
          <w:rFonts w:asciiTheme="majorBidi" w:hAnsiTheme="majorBidi" w:cstheme="majorBidi"/>
          <w:sz w:val="24"/>
          <w:szCs w:val="24"/>
          <w:lang w:val="en-GB"/>
        </w:rPr>
        <w:t xml:space="preserve"> are</w:t>
      </w:r>
      <w:r w:rsidR="00ED3E01">
        <w:rPr>
          <w:rFonts w:asciiTheme="majorBidi" w:hAnsiTheme="majorBidi" w:cstheme="majorBidi"/>
          <w:sz w:val="24"/>
          <w:szCs w:val="24"/>
          <w:lang w:val="en-GB"/>
        </w:rPr>
        <w:t xml:space="preserve"> exercised by the different groups in society</w:t>
      </w:r>
      <w:r w:rsidR="002437D8">
        <w:rPr>
          <w:rFonts w:asciiTheme="majorBidi" w:hAnsiTheme="majorBidi" w:cstheme="majorBidi"/>
          <w:sz w:val="24"/>
          <w:szCs w:val="24"/>
          <w:lang w:val="en-GB"/>
        </w:rPr>
        <w:t>,</w:t>
      </w:r>
      <w:r w:rsidR="00ED3E01">
        <w:rPr>
          <w:rFonts w:asciiTheme="majorBidi" w:hAnsiTheme="majorBidi" w:cstheme="majorBidi"/>
          <w:sz w:val="24"/>
          <w:szCs w:val="24"/>
          <w:lang w:val="en-GB"/>
        </w:rPr>
        <w:t xml:space="preserve"> whereby those in power are considered to control societal elements</w:t>
      </w:r>
      <w:r>
        <w:rPr>
          <w:rFonts w:asciiTheme="majorBidi" w:hAnsiTheme="majorBidi" w:cstheme="majorBidi"/>
          <w:sz w:val="24"/>
          <w:szCs w:val="24"/>
          <w:lang w:val="en-GB"/>
        </w:rPr>
        <w:t xml:space="preserve"> and that </w:t>
      </w:r>
      <w:r w:rsidR="009E2E00">
        <w:rPr>
          <w:rFonts w:asciiTheme="majorBidi" w:hAnsiTheme="majorBidi" w:cstheme="majorBidi"/>
          <w:sz w:val="24"/>
          <w:szCs w:val="24"/>
          <w:lang w:val="en-GB"/>
        </w:rPr>
        <w:t>the groups in the society form coalitions in a dynamic exchange of power.</w:t>
      </w:r>
    </w:p>
    <w:p w14:paraId="245D3904" w14:textId="534E2E32" w:rsidR="00CD3339" w:rsidRPr="00C53DF4" w:rsidRDefault="00727F9C" w:rsidP="00F71328">
      <w:pPr>
        <w:spacing w:line="480" w:lineRule="auto"/>
        <w:jc w:val="center"/>
        <w:rPr>
          <w:rFonts w:asciiTheme="majorBidi" w:hAnsiTheme="majorBidi" w:cstheme="majorBidi"/>
          <w:b/>
          <w:bCs/>
          <w:sz w:val="24"/>
          <w:szCs w:val="24"/>
          <w:lang w:val="en-GB"/>
        </w:rPr>
      </w:pPr>
      <w:r w:rsidRPr="00C53DF4">
        <w:rPr>
          <w:rFonts w:asciiTheme="majorBidi" w:hAnsiTheme="majorBidi" w:cstheme="majorBidi"/>
          <w:b/>
          <w:bCs/>
          <w:sz w:val="24"/>
          <w:szCs w:val="24"/>
          <w:lang w:val="en-GB"/>
        </w:rPr>
        <w:t>Decriminalization of marijuana for medical purposes by paradigms of law</w:t>
      </w:r>
    </w:p>
    <w:p w14:paraId="794F1A70" w14:textId="0851FCCA" w:rsidR="00CD3339" w:rsidRDefault="00727F9C" w:rsidP="00B67117">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Decriminalization of marijuana for medical purpose </w:t>
      </w:r>
      <w:r w:rsidR="003C106B">
        <w:rPr>
          <w:rFonts w:asciiTheme="majorBidi" w:hAnsiTheme="majorBidi" w:cstheme="majorBidi"/>
          <w:sz w:val="24"/>
          <w:szCs w:val="24"/>
          <w:lang w:val="en-GB"/>
        </w:rPr>
        <w:t xml:space="preserve">means that the state or the governmental agencies within the society can amend some laws which makes use of marijuana criminal but the </w:t>
      </w:r>
      <w:r w:rsidR="003E737A">
        <w:rPr>
          <w:rFonts w:asciiTheme="majorBidi" w:hAnsiTheme="majorBidi" w:cstheme="majorBidi"/>
          <w:sz w:val="24"/>
          <w:szCs w:val="24"/>
          <w:lang w:val="en-GB"/>
        </w:rPr>
        <w:t>accused</w:t>
      </w:r>
      <w:r w:rsidR="003C106B">
        <w:rPr>
          <w:rFonts w:asciiTheme="majorBidi" w:hAnsiTheme="majorBidi" w:cstheme="majorBidi"/>
          <w:sz w:val="24"/>
          <w:szCs w:val="24"/>
          <w:lang w:val="en-GB"/>
        </w:rPr>
        <w:t xml:space="preserve"> cannot be subjected to prosecution</w:t>
      </w:r>
      <w:r w:rsidR="003918AF">
        <w:rPr>
          <w:rFonts w:asciiTheme="majorBidi" w:hAnsiTheme="majorBidi" w:cstheme="majorBidi"/>
          <w:sz w:val="24"/>
          <w:szCs w:val="24"/>
          <w:lang w:val="en-GB"/>
        </w:rPr>
        <w:t xml:space="preserve"> (</w:t>
      </w:r>
      <w:r w:rsidR="003918AF" w:rsidRPr="00D67531">
        <w:rPr>
          <w:rFonts w:asciiTheme="majorBidi" w:hAnsiTheme="majorBidi" w:cstheme="majorBidi"/>
          <w:sz w:val="24"/>
          <w:szCs w:val="24"/>
          <w:lang w:val="en-GB"/>
        </w:rPr>
        <w:t>Snyder, 2017)</w:t>
      </w:r>
      <w:r w:rsidR="003C106B">
        <w:rPr>
          <w:rFonts w:asciiTheme="majorBidi" w:hAnsiTheme="majorBidi" w:cstheme="majorBidi"/>
          <w:sz w:val="24"/>
          <w:szCs w:val="24"/>
          <w:lang w:val="en-GB"/>
        </w:rPr>
        <w:t>.</w:t>
      </w:r>
      <w:r w:rsidR="00065E03">
        <w:rPr>
          <w:rFonts w:asciiTheme="majorBidi" w:hAnsiTheme="majorBidi" w:cstheme="majorBidi"/>
          <w:sz w:val="24"/>
          <w:szCs w:val="24"/>
          <w:lang w:val="en-GB"/>
        </w:rPr>
        <w:t xml:space="preserve"> </w:t>
      </w:r>
      <w:r w:rsidR="006F7720">
        <w:rPr>
          <w:rFonts w:asciiTheme="majorBidi" w:hAnsiTheme="majorBidi" w:cstheme="majorBidi"/>
          <w:sz w:val="24"/>
          <w:szCs w:val="24"/>
          <w:lang w:val="en-GB"/>
        </w:rPr>
        <w:t>Amendment of certain laws will make marijuana use to make drugs allowed</w:t>
      </w:r>
      <w:r w:rsidR="008C2881">
        <w:rPr>
          <w:rFonts w:asciiTheme="majorBidi" w:hAnsiTheme="majorBidi" w:cstheme="majorBidi"/>
          <w:sz w:val="24"/>
          <w:szCs w:val="24"/>
          <w:lang w:val="en-GB"/>
        </w:rPr>
        <w:t>.</w:t>
      </w:r>
      <w:r w:rsidR="008367F4">
        <w:rPr>
          <w:rFonts w:asciiTheme="majorBidi" w:hAnsiTheme="majorBidi" w:cstheme="majorBidi"/>
          <w:sz w:val="24"/>
          <w:szCs w:val="24"/>
          <w:lang w:val="en-GB"/>
        </w:rPr>
        <w:t xml:space="preserve"> According to the paradigm of law, </w:t>
      </w:r>
      <w:r w:rsidR="00EC68FE">
        <w:rPr>
          <w:rFonts w:asciiTheme="majorBidi" w:hAnsiTheme="majorBidi" w:cstheme="majorBidi"/>
          <w:sz w:val="24"/>
          <w:szCs w:val="24"/>
          <w:lang w:val="en-GB"/>
        </w:rPr>
        <w:t xml:space="preserve">any medical institution which is caught using marijuana for medical purpose, it will not be prosecuted and will not receive any criminal records which will make the institution closed down. The paradigm of law will view that as a </w:t>
      </w:r>
      <w:r w:rsidR="00DA20C6">
        <w:rPr>
          <w:rFonts w:asciiTheme="majorBidi" w:hAnsiTheme="majorBidi" w:cstheme="majorBidi"/>
          <w:sz w:val="24"/>
          <w:szCs w:val="24"/>
          <w:lang w:val="en-GB"/>
        </w:rPr>
        <w:t>non-offensive</w:t>
      </w:r>
      <w:r w:rsidR="00EC68FE">
        <w:rPr>
          <w:rFonts w:asciiTheme="majorBidi" w:hAnsiTheme="majorBidi" w:cstheme="majorBidi"/>
          <w:sz w:val="24"/>
          <w:szCs w:val="24"/>
          <w:lang w:val="en-GB"/>
        </w:rPr>
        <w:t xml:space="preserve"> act as it facilitates in the protection of human health provided the exact amount of marijuana is used in the manufacture of such drugs.</w:t>
      </w:r>
    </w:p>
    <w:p w14:paraId="63648B1E" w14:textId="2339E91F" w:rsidR="00392AB8" w:rsidRPr="00F71328" w:rsidRDefault="00727F9C" w:rsidP="00F71328">
      <w:pPr>
        <w:spacing w:line="480" w:lineRule="auto"/>
        <w:jc w:val="center"/>
        <w:rPr>
          <w:rFonts w:asciiTheme="majorBidi" w:hAnsiTheme="majorBidi" w:cstheme="majorBidi"/>
          <w:b/>
          <w:bCs/>
          <w:sz w:val="24"/>
          <w:szCs w:val="24"/>
          <w:lang w:val="en-GB"/>
        </w:rPr>
      </w:pPr>
      <w:r w:rsidRPr="00F71328">
        <w:rPr>
          <w:rFonts w:asciiTheme="majorBidi" w:hAnsiTheme="majorBidi" w:cstheme="majorBidi"/>
          <w:b/>
          <w:bCs/>
          <w:sz w:val="24"/>
          <w:szCs w:val="24"/>
          <w:lang w:val="en-GB"/>
        </w:rPr>
        <w:t>Laws prohibiting racial profiling in police stop</w:t>
      </w:r>
      <w:r w:rsidR="00714028" w:rsidRPr="00F71328">
        <w:rPr>
          <w:rFonts w:asciiTheme="majorBidi" w:hAnsiTheme="majorBidi" w:cstheme="majorBidi"/>
          <w:b/>
          <w:bCs/>
          <w:sz w:val="24"/>
          <w:szCs w:val="24"/>
          <w:lang w:val="en-GB"/>
        </w:rPr>
        <w:t>s</w:t>
      </w:r>
    </w:p>
    <w:p w14:paraId="5E534E12" w14:textId="6BCA98C0" w:rsidR="00714028" w:rsidRDefault="00727F9C" w:rsidP="00B67117">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These are laws that ensure that excessive use of force by police due to </w:t>
      </w:r>
      <w:r w:rsidR="00402D15">
        <w:rPr>
          <w:rFonts w:asciiTheme="majorBidi" w:hAnsiTheme="majorBidi" w:cstheme="majorBidi"/>
          <w:sz w:val="24"/>
          <w:szCs w:val="24"/>
          <w:lang w:val="en-GB"/>
        </w:rPr>
        <w:t>one’s</w:t>
      </w:r>
      <w:r>
        <w:rPr>
          <w:rFonts w:asciiTheme="majorBidi" w:hAnsiTheme="majorBidi" w:cstheme="majorBidi"/>
          <w:sz w:val="24"/>
          <w:szCs w:val="24"/>
          <w:lang w:val="en-GB"/>
        </w:rPr>
        <w:t xml:space="preserve"> race is unconstitutional.</w:t>
      </w:r>
      <w:r w:rsidR="00402D15">
        <w:rPr>
          <w:rFonts w:asciiTheme="majorBidi" w:hAnsiTheme="majorBidi" w:cstheme="majorBidi"/>
          <w:sz w:val="24"/>
          <w:szCs w:val="24"/>
          <w:lang w:val="en-GB"/>
        </w:rPr>
        <w:t xml:space="preserve"> Such laws prevent the abuse and the misuse of the public by the police forces du</w:t>
      </w:r>
      <w:r w:rsidR="00392AB8">
        <w:rPr>
          <w:rFonts w:asciiTheme="majorBidi" w:hAnsiTheme="majorBidi" w:cstheme="majorBidi"/>
          <w:sz w:val="24"/>
          <w:szCs w:val="24"/>
          <w:lang w:val="en-GB"/>
        </w:rPr>
        <w:t xml:space="preserve">e </w:t>
      </w:r>
      <w:r w:rsidR="00BA4B82">
        <w:rPr>
          <w:rFonts w:asciiTheme="majorBidi" w:hAnsiTheme="majorBidi" w:cstheme="majorBidi"/>
          <w:sz w:val="24"/>
          <w:szCs w:val="24"/>
          <w:lang w:val="en-GB"/>
        </w:rPr>
        <w:t>to racial discrimination acts</w:t>
      </w:r>
      <w:r w:rsidR="003918AF">
        <w:rPr>
          <w:rFonts w:asciiTheme="majorBidi" w:hAnsiTheme="majorBidi" w:cstheme="majorBidi"/>
          <w:sz w:val="24"/>
          <w:szCs w:val="24"/>
          <w:lang w:val="en-GB"/>
        </w:rPr>
        <w:t xml:space="preserve"> (</w:t>
      </w:r>
      <w:r w:rsidR="003918AF" w:rsidRPr="00D67531">
        <w:rPr>
          <w:rFonts w:asciiTheme="majorBidi" w:hAnsiTheme="majorBidi" w:cstheme="majorBidi"/>
          <w:sz w:val="24"/>
          <w:szCs w:val="24"/>
          <w:lang w:val="en-GB"/>
        </w:rPr>
        <w:t>Snyder, 2017)</w:t>
      </w:r>
      <w:r w:rsidR="00BA4B82">
        <w:rPr>
          <w:rFonts w:asciiTheme="majorBidi" w:hAnsiTheme="majorBidi" w:cstheme="majorBidi"/>
          <w:sz w:val="24"/>
          <w:szCs w:val="24"/>
          <w:lang w:val="en-GB"/>
        </w:rPr>
        <w:t>.</w:t>
      </w:r>
      <w:r w:rsidR="007C0082">
        <w:rPr>
          <w:rFonts w:asciiTheme="majorBidi" w:hAnsiTheme="majorBidi" w:cstheme="majorBidi"/>
          <w:sz w:val="24"/>
          <w:szCs w:val="24"/>
          <w:lang w:val="en-GB"/>
        </w:rPr>
        <w:t xml:space="preserve"> This means that discrimination racial discrimination </w:t>
      </w:r>
      <w:r w:rsidR="007C0082">
        <w:rPr>
          <w:rFonts w:asciiTheme="majorBidi" w:hAnsiTheme="majorBidi" w:cstheme="majorBidi"/>
          <w:sz w:val="24"/>
          <w:szCs w:val="24"/>
          <w:lang w:val="en-GB"/>
        </w:rPr>
        <w:lastRenderedPageBreak/>
        <w:t>and the use of force should not be used as a tool by the police to settle their greedy intentions.</w:t>
      </w:r>
      <w:r w:rsidR="00392AB8">
        <w:rPr>
          <w:rFonts w:asciiTheme="majorBidi" w:hAnsiTheme="majorBidi" w:cstheme="majorBidi"/>
          <w:sz w:val="24"/>
          <w:szCs w:val="24"/>
          <w:lang w:val="en-GB"/>
        </w:rPr>
        <w:t xml:space="preserve"> The laws ensure that ethical issues are observed by the police forces in their stops.</w:t>
      </w:r>
    </w:p>
    <w:p w14:paraId="37D755A8" w14:textId="6B72469D" w:rsidR="000E2371" w:rsidRPr="00F71328" w:rsidRDefault="00727F9C" w:rsidP="00F71328">
      <w:pPr>
        <w:spacing w:line="480" w:lineRule="auto"/>
        <w:jc w:val="center"/>
        <w:rPr>
          <w:rFonts w:asciiTheme="majorBidi" w:hAnsiTheme="majorBidi" w:cstheme="majorBidi"/>
          <w:b/>
          <w:bCs/>
          <w:sz w:val="24"/>
          <w:szCs w:val="24"/>
          <w:lang w:val="en-GB"/>
        </w:rPr>
      </w:pPr>
      <w:r w:rsidRPr="00F71328">
        <w:rPr>
          <w:rFonts w:asciiTheme="majorBidi" w:hAnsiTheme="majorBidi" w:cstheme="majorBidi"/>
          <w:b/>
          <w:bCs/>
          <w:sz w:val="24"/>
          <w:szCs w:val="24"/>
          <w:lang w:val="en-GB"/>
        </w:rPr>
        <w:t>Physician-assisted suicide</w:t>
      </w:r>
    </w:p>
    <w:p w14:paraId="1A0BE967" w14:textId="392F17A7" w:rsidR="000E2371" w:rsidRDefault="00727F9C" w:rsidP="00B67117">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Physician-assisted suicide may be regarded as a suicide which is facilitated by </w:t>
      </w:r>
      <w:r w:rsidR="00670E27">
        <w:rPr>
          <w:rFonts w:asciiTheme="majorBidi" w:hAnsiTheme="majorBidi" w:cstheme="majorBidi"/>
          <w:sz w:val="24"/>
          <w:szCs w:val="24"/>
          <w:lang w:val="en-GB"/>
        </w:rPr>
        <w:t>medical personnel</w:t>
      </w:r>
      <w:r>
        <w:rPr>
          <w:rFonts w:asciiTheme="majorBidi" w:hAnsiTheme="majorBidi" w:cstheme="majorBidi"/>
          <w:sz w:val="24"/>
          <w:szCs w:val="24"/>
          <w:lang w:val="en-GB"/>
        </w:rPr>
        <w:t xml:space="preserve"> to</w:t>
      </w:r>
      <w:r w:rsidR="00670E27">
        <w:rPr>
          <w:rFonts w:asciiTheme="majorBidi" w:hAnsiTheme="majorBidi" w:cstheme="majorBidi"/>
          <w:sz w:val="24"/>
          <w:szCs w:val="24"/>
          <w:lang w:val="en-GB"/>
        </w:rPr>
        <w:t xml:space="preserve"> a patient</w:t>
      </w:r>
      <w:r w:rsidR="003918AF">
        <w:rPr>
          <w:rFonts w:asciiTheme="majorBidi" w:hAnsiTheme="majorBidi" w:cstheme="majorBidi"/>
          <w:sz w:val="24"/>
          <w:szCs w:val="24"/>
          <w:lang w:val="en-GB"/>
        </w:rPr>
        <w:t xml:space="preserve"> (</w:t>
      </w:r>
      <w:r w:rsidR="003918AF" w:rsidRPr="00D67531">
        <w:rPr>
          <w:rFonts w:asciiTheme="majorBidi" w:hAnsiTheme="majorBidi" w:cstheme="majorBidi"/>
          <w:sz w:val="24"/>
          <w:szCs w:val="24"/>
          <w:lang w:val="en-GB"/>
        </w:rPr>
        <w:t>Snyder, 2017)</w:t>
      </w:r>
      <w:r w:rsidR="00670E27">
        <w:rPr>
          <w:rFonts w:asciiTheme="majorBidi" w:hAnsiTheme="majorBidi" w:cstheme="majorBidi"/>
          <w:sz w:val="24"/>
          <w:szCs w:val="24"/>
          <w:lang w:val="en-GB"/>
        </w:rPr>
        <w:t>. The suicide may be generated through drug prescription where the medical professional may be aware of the intentions of the patient who is willing to terminate his or her life.</w:t>
      </w:r>
      <w:r w:rsidR="00700E43">
        <w:rPr>
          <w:rFonts w:asciiTheme="majorBidi" w:hAnsiTheme="majorBidi" w:cstheme="majorBidi"/>
          <w:sz w:val="24"/>
          <w:szCs w:val="24"/>
          <w:lang w:val="en-GB"/>
        </w:rPr>
        <w:t xml:space="preserve"> In many states, the law does not allow this as it terms this illegal. Such offences by medical personnel may attract large penalties including a jail sentence.</w:t>
      </w:r>
      <w:r w:rsidR="000A5816">
        <w:rPr>
          <w:rFonts w:asciiTheme="majorBidi" w:hAnsiTheme="majorBidi" w:cstheme="majorBidi"/>
          <w:sz w:val="24"/>
          <w:szCs w:val="24"/>
          <w:lang w:val="en-GB"/>
        </w:rPr>
        <w:t xml:space="preserve"> However, ethical issues are necessary in such cases where humanity should be applicable and everyone should be willing to protect one’s life.</w:t>
      </w:r>
    </w:p>
    <w:p w14:paraId="5EAB4638" w14:textId="6BB1C967" w:rsidR="00F71328" w:rsidRDefault="00F71328" w:rsidP="00F71328">
      <w:pPr>
        <w:spacing w:line="480" w:lineRule="auto"/>
        <w:jc w:val="both"/>
        <w:rPr>
          <w:rFonts w:asciiTheme="majorBidi" w:hAnsiTheme="majorBidi" w:cstheme="majorBidi"/>
          <w:sz w:val="24"/>
          <w:szCs w:val="24"/>
          <w:lang w:val="en-GB"/>
        </w:rPr>
      </w:pPr>
    </w:p>
    <w:p w14:paraId="1E886650" w14:textId="71C9C222" w:rsidR="00F71328" w:rsidRDefault="00F71328" w:rsidP="00F71328">
      <w:pPr>
        <w:spacing w:line="480" w:lineRule="auto"/>
        <w:jc w:val="both"/>
        <w:rPr>
          <w:rFonts w:asciiTheme="majorBidi" w:hAnsiTheme="majorBidi" w:cstheme="majorBidi"/>
          <w:sz w:val="24"/>
          <w:szCs w:val="24"/>
          <w:lang w:val="en-GB"/>
        </w:rPr>
      </w:pPr>
    </w:p>
    <w:p w14:paraId="64297F98" w14:textId="2710E421" w:rsidR="00F71328" w:rsidRDefault="00F71328" w:rsidP="00F71328">
      <w:pPr>
        <w:spacing w:line="480" w:lineRule="auto"/>
        <w:jc w:val="both"/>
        <w:rPr>
          <w:rFonts w:asciiTheme="majorBidi" w:hAnsiTheme="majorBidi" w:cstheme="majorBidi"/>
          <w:sz w:val="24"/>
          <w:szCs w:val="24"/>
          <w:lang w:val="en-GB"/>
        </w:rPr>
      </w:pPr>
    </w:p>
    <w:p w14:paraId="4E0C8DC5" w14:textId="52A798DB" w:rsidR="00F71328" w:rsidRDefault="00F71328" w:rsidP="00F71328">
      <w:pPr>
        <w:spacing w:line="480" w:lineRule="auto"/>
        <w:jc w:val="both"/>
        <w:rPr>
          <w:rFonts w:asciiTheme="majorBidi" w:hAnsiTheme="majorBidi" w:cstheme="majorBidi"/>
          <w:sz w:val="24"/>
          <w:szCs w:val="24"/>
          <w:lang w:val="en-GB"/>
        </w:rPr>
      </w:pPr>
    </w:p>
    <w:p w14:paraId="029FDEAE" w14:textId="4A2E79E0" w:rsidR="00F71328" w:rsidRDefault="00F71328" w:rsidP="00F71328">
      <w:pPr>
        <w:spacing w:line="480" w:lineRule="auto"/>
        <w:jc w:val="both"/>
        <w:rPr>
          <w:rFonts w:asciiTheme="majorBidi" w:hAnsiTheme="majorBidi" w:cstheme="majorBidi"/>
          <w:sz w:val="24"/>
          <w:szCs w:val="24"/>
          <w:lang w:val="en-GB"/>
        </w:rPr>
      </w:pPr>
    </w:p>
    <w:p w14:paraId="740656D9" w14:textId="323EB6D2" w:rsidR="00F71328" w:rsidRDefault="00F71328" w:rsidP="00F71328">
      <w:pPr>
        <w:spacing w:line="480" w:lineRule="auto"/>
        <w:jc w:val="both"/>
        <w:rPr>
          <w:rFonts w:asciiTheme="majorBidi" w:hAnsiTheme="majorBidi" w:cstheme="majorBidi"/>
          <w:sz w:val="24"/>
          <w:szCs w:val="24"/>
          <w:lang w:val="en-GB"/>
        </w:rPr>
      </w:pPr>
    </w:p>
    <w:p w14:paraId="2AF87706" w14:textId="18FAE7C4" w:rsidR="00F71328" w:rsidRDefault="00F71328" w:rsidP="00F71328">
      <w:pPr>
        <w:spacing w:line="480" w:lineRule="auto"/>
        <w:jc w:val="both"/>
        <w:rPr>
          <w:rFonts w:asciiTheme="majorBidi" w:hAnsiTheme="majorBidi" w:cstheme="majorBidi"/>
          <w:sz w:val="24"/>
          <w:szCs w:val="24"/>
          <w:lang w:val="en-GB"/>
        </w:rPr>
      </w:pPr>
    </w:p>
    <w:p w14:paraId="01CDB98E" w14:textId="51206A8F" w:rsidR="00F71328" w:rsidRDefault="00F71328" w:rsidP="00F71328">
      <w:pPr>
        <w:spacing w:line="480" w:lineRule="auto"/>
        <w:jc w:val="both"/>
        <w:rPr>
          <w:rFonts w:asciiTheme="majorBidi" w:hAnsiTheme="majorBidi" w:cstheme="majorBidi"/>
          <w:sz w:val="24"/>
          <w:szCs w:val="24"/>
          <w:lang w:val="en-GB"/>
        </w:rPr>
      </w:pPr>
    </w:p>
    <w:p w14:paraId="63A4BE66" w14:textId="77777777" w:rsidR="003D1D96" w:rsidRDefault="003D1D96" w:rsidP="00F71328">
      <w:pPr>
        <w:spacing w:line="480" w:lineRule="auto"/>
        <w:jc w:val="both"/>
        <w:rPr>
          <w:rFonts w:asciiTheme="majorBidi" w:hAnsiTheme="majorBidi" w:cstheme="majorBidi"/>
          <w:sz w:val="24"/>
          <w:szCs w:val="24"/>
          <w:lang w:val="en-GB"/>
        </w:rPr>
      </w:pPr>
    </w:p>
    <w:p w14:paraId="23DC8787" w14:textId="473AE34F" w:rsidR="00D67531" w:rsidRDefault="00727F9C" w:rsidP="00F71328">
      <w:pPr>
        <w:spacing w:line="480" w:lineRule="auto"/>
        <w:jc w:val="center"/>
        <w:rPr>
          <w:rFonts w:asciiTheme="majorBidi" w:hAnsiTheme="majorBidi" w:cstheme="majorBidi"/>
          <w:b/>
          <w:bCs/>
          <w:sz w:val="24"/>
          <w:szCs w:val="24"/>
          <w:lang w:val="en-GB"/>
        </w:rPr>
      </w:pPr>
      <w:r w:rsidRPr="00D67531">
        <w:rPr>
          <w:rFonts w:asciiTheme="majorBidi" w:hAnsiTheme="majorBidi" w:cstheme="majorBidi"/>
          <w:b/>
          <w:bCs/>
          <w:sz w:val="24"/>
          <w:szCs w:val="24"/>
          <w:lang w:val="en-GB"/>
        </w:rPr>
        <w:lastRenderedPageBreak/>
        <w:t>References</w:t>
      </w:r>
    </w:p>
    <w:p w14:paraId="0AE46B78" w14:textId="2A65641E" w:rsidR="00D67531" w:rsidRPr="00D67531" w:rsidRDefault="00727F9C" w:rsidP="00F71328">
      <w:pPr>
        <w:spacing w:line="480" w:lineRule="auto"/>
        <w:ind w:left="720" w:hanging="720"/>
        <w:jc w:val="both"/>
        <w:rPr>
          <w:rFonts w:asciiTheme="majorBidi" w:hAnsiTheme="majorBidi" w:cstheme="majorBidi"/>
          <w:sz w:val="24"/>
          <w:szCs w:val="24"/>
          <w:lang w:val="en-GB"/>
        </w:rPr>
      </w:pPr>
      <w:r w:rsidRPr="00D67531">
        <w:rPr>
          <w:rFonts w:asciiTheme="majorBidi" w:hAnsiTheme="majorBidi" w:cstheme="majorBidi"/>
          <w:sz w:val="24"/>
          <w:szCs w:val="24"/>
          <w:lang w:val="en-GB"/>
        </w:rPr>
        <w:t>Snyder, A. C. (2017). Setting the agenda for global peace: Conflict and consensus-building. Taylor &amp; Francis.</w:t>
      </w:r>
    </w:p>
    <w:p w14:paraId="06550338" w14:textId="77777777" w:rsidR="001A15C8" w:rsidRPr="0045751B" w:rsidRDefault="001A15C8" w:rsidP="001A15C8">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066936D7" w14:textId="26179C0F" w:rsidR="001A15C8" w:rsidRPr="0045751B" w:rsidRDefault="001A15C8" w:rsidP="001A15C8">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6"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xml:space="preserve">) for more work in future if you do not mind. Again, feel free to let me know in case you have any question or correction. I will be at your service. Lastly, remember to release the funds on time and leave a 10-star rating. I will really appreciate. Thanks a lot. </w:t>
      </w:r>
    </w:p>
    <w:p w14:paraId="1B2426D7" w14:textId="77777777" w:rsidR="00392AB8" w:rsidRDefault="00392AB8" w:rsidP="00F71328">
      <w:pPr>
        <w:spacing w:line="480" w:lineRule="auto"/>
        <w:jc w:val="both"/>
        <w:rPr>
          <w:rFonts w:asciiTheme="majorBidi" w:hAnsiTheme="majorBidi" w:cstheme="majorBidi"/>
          <w:sz w:val="24"/>
          <w:szCs w:val="24"/>
          <w:lang w:val="en-GB"/>
        </w:rPr>
      </w:pPr>
    </w:p>
    <w:p w14:paraId="7908DAFF" w14:textId="77777777" w:rsidR="009E2E00" w:rsidRDefault="009E2E00" w:rsidP="00F71328">
      <w:pPr>
        <w:spacing w:line="480" w:lineRule="auto"/>
        <w:jc w:val="both"/>
        <w:rPr>
          <w:rFonts w:asciiTheme="majorBidi" w:hAnsiTheme="majorBidi" w:cstheme="majorBidi"/>
          <w:sz w:val="24"/>
          <w:szCs w:val="24"/>
          <w:lang w:val="en-GB"/>
        </w:rPr>
      </w:pPr>
    </w:p>
    <w:p w14:paraId="320C4A03" w14:textId="77777777" w:rsidR="009E2E00" w:rsidRDefault="009E2E00" w:rsidP="00F71328">
      <w:pPr>
        <w:spacing w:line="480" w:lineRule="auto"/>
        <w:jc w:val="both"/>
        <w:rPr>
          <w:rFonts w:asciiTheme="majorBidi" w:hAnsiTheme="majorBidi" w:cstheme="majorBidi"/>
          <w:sz w:val="24"/>
          <w:szCs w:val="24"/>
          <w:lang w:val="en-GB"/>
        </w:rPr>
      </w:pPr>
    </w:p>
    <w:p w14:paraId="0CA6B230" w14:textId="77777777" w:rsidR="009E2E00" w:rsidRDefault="009E2E00" w:rsidP="00F71328">
      <w:pPr>
        <w:spacing w:line="480" w:lineRule="auto"/>
        <w:jc w:val="both"/>
        <w:rPr>
          <w:rFonts w:asciiTheme="majorBidi" w:hAnsiTheme="majorBidi" w:cstheme="majorBidi"/>
          <w:sz w:val="24"/>
          <w:szCs w:val="24"/>
          <w:lang w:val="en-GB"/>
        </w:rPr>
      </w:pPr>
    </w:p>
    <w:p w14:paraId="43854F19" w14:textId="77777777" w:rsidR="007C2A28" w:rsidRPr="008911A4" w:rsidRDefault="007C2A28" w:rsidP="00F71328">
      <w:pPr>
        <w:spacing w:line="480" w:lineRule="auto"/>
        <w:jc w:val="both"/>
        <w:rPr>
          <w:rFonts w:asciiTheme="majorBidi" w:hAnsiTheme="majorBidi" w:cstheme="majorBidi"/>
          <w:sz w:val="24"/>
          <w:szCs w:val="24"/>
          <w:lang w:val="en-GB"/>
        </w:rPr>
      </w:pPr>
    </w:p>
    <w:sectPr w:rsidR="007C2A28" w:rsidRPr="008911A4" w:rsidSect="003D1D9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CDB48" w14:textId="77777777" w:rsidR="001D2026" w:rsidRDefault="001D2026">
      <w:pPr>
        <w:spacing w:after="0" w:line="240" w:lineRule="auto"/>
      </w:pPr>
      <w:r>
        <w:separator/>
      </w:r>
    </w:p>
  </w:endnote>
  <w:endnote w:type="continuationSeparator" w:id="0">
    <w:p w14:paraId="5B2D8648" w14:textId="77777777" w:rsidR="001D2026" w:rsidRDefault="001D2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9DA9B" w14:textId="77777777" w:rsidR="001D2026" w:rsidRDefault="001D2026">
      <w:pPr>
        <w:spacing w:after="0" w:line="240" w:lineRule="auto"/>
      </w:pPr>
      <w:r>
        <w:separator/>
      </w:r>
    </w:p>
  </w:footnote>
  <w:footnote w:type="continuationSeparator" w:id="0">
    <w:p w14:paraId="3645F9B3" w14:textId="77777777" w:rsidR="001D2026" w:rsidRDefault="001D2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8634749"/>
      <w:docPartObj>
        <w:docPartGallery w:val="Page Numbers (Top of Page)"/>
        <w:docPartUnique/>
      </w:docPartObj>
    </w:sdtPr>
    <w:sdtEndPr>
      <w:rPr>
        <w:noProof/>
      </w:rPr>
    </w:sdtEndPr>
    <w:sdtContent>
      <w:p w14:paraId="76423D5C" w14:textId="13F1A5B4" w:rsidR="00015D0E" w:rsidRDefault="00727F9C" w:rsidP="00015D0E">
        <w:pPr>
          <w:pStyle w:val="Header"/>
          <w:spacing w:line="480" w:lineRule="auto"/>
        </w:pPr>
        <w:r>
          <w:t xml:space="preserve">                                                                                                                                                                                        </w:t>
        </w:r>
      </w:p>
    </w:sdtContent>
  </w:sdt>
  <w:p w14:paraId="7E15E621" w14:textId="1654DFF5" w:rsidR="00015D0E" w:rsidRDefault="00727F9C" w:rsidP="003D1D96">
    <w:pPr>
      <w:pStyle w:val="Header"/>
      <w:spacing w:line="480" w:lineRule="auto"/>
    </w:pPr>
    <w:r w:rsidRPr="003D1D96">
      <w:rPr>
        <w:rFonts w:asciiTheme="majorBidi" w:hAnsiTheme="majorBidi" w:cstheme="majorBidi"/>
        <w:sz w:val="24"/>
        <w:szCs w:val="24"/>
      </w:rPr>
      <w:t>PARADIGM OF LAW</w:t>
    </w:r>
    <w:r>
      <w:t xml:space="preserve">                                                                                                                                            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F185" w14:textId="0F242089" w:rsidR="003D1D96" w:rsidRPr="003D1D96" w:rsidRDefault="00727F9C">
    <w:pPr>
      <w:pStyle w:val="Header"/>
      <w:rPr>
        <w:lang w:val="en-GB"/>
      </w:rPr>
    </w:pPr>
    <w:r>
      <w:rPr>
        <w:lang w:val="en-GB"/>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87"/>
    <w:rsid w:val="00015D0E"/>
    <w:rsid w:val="00065E03"/>
    <w:rsid w:val="000A5816"/>
    <w:rsid w:val="000E2371"/>
    <w:rsid w:val="00160829"/>
    <w:rsid w:val="001A15C8"/>
    <w:rsid w:val="001D2026"/>
    <w:rsid w:val="001E472C"/>
    <w:rsid w:val="002437D8"/>
    <w:rsid w:val="00380BC5"/>
    <w:rsid w:val="003918AF"/>
    <w:rsid w:val="00392AB8"/>
    <w:rsid w:val="003C106B"/>
    <w:rsid w:val="003D1D96"/>
    <w:rsid w:val="003E737A"/>
    <w:rsid w:val="00402D15"/>
    <w:rsid w:val="00527EA0"/>
    <w:rsid w:val="005D2858"/>
    <w:rsid w:val="00670E27"/>
    <w:rsid w:val="006F7720"/>
    <w:rsid w:val="00700E43"/>
    <w:rsid w:val="00714028"/>
    <w:rsid w:val="00727F9C"/>
    <w:rsid w:val="00741DEA"/>
    <w:rsid w:val="007C0082"/>
    <w:rsid w:val="007C2A28"/>
    <w:rsid w:val="007E421F"/>
    <w:rsid w:val="008367F4"/>
    <w:rsid w:val="008911A4"/>
    <w:rsid w:val="008C2881"/>
    <w:rsid w:val="009223E7"/>
    <w:rsid w:val="00957A5B"/>
    <w:rsid w:val="009D5A6C"/>
    <w:rsid w:val="009E2E00"/>
    <w:rsid w:val="00B67117"/>
    <w:rsid w:val="00BA4B82"/>
    <w:rsid w:val="00C06BFF"/>
    <w:rsid w:val="00C53DF4"/>
    <w:rsid w:val="00C55206"/>
    <w:rsid w:val="00CB7968"/>
    <w:rsid w:val="00CD3339"/>
    <w:rsid w:val="00D67531"/>
    <w:rsid w:val="00D90022"/>
    <w:rsid w:val="00DA20C6"/>
    <w:rsid w:val="00E23287"/>
    <w:rsid w:val="00E706EA"/>
    <w:rsid w:val="00E769D4"/>
    <w:rsid w:val="00EC68FE"/>
    <w:rsid w:val="00ED3E01"/>
    <w:rsid w:val="00EE7A7B"/>
    <w:rsid w:val="00F37B6F"/>
    <w:rsid w:val="00F71328"/>
    <w:rsid w:val="00FC35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B88B"/>
  <w15:chartTrackingRefBased/>
  <w15:docId w15:val="{9802F190-A8CB-4962-9C2B-EDDDCA54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D0E"/>
  </w:style>
  <w:style w:type="paragraph" w:styleId="Footer">
    <w:name w:val="footer"/>
    <w:basedOn w:val="Normal"/>
    <w:link w:val="FooterChar"/>
    <w:uiPriority w:val="99"/>
    <w:unhideWhenUsed/>
    <w:rsid w:val="00015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D0E"/>
  </w:style>
  <w:style w:type="character" w:styleId="Hyperlink">
    <w:name w:val="Hyperlink"/>
    <w:basedOn w:val="DefaultParagraphFont"/>
    <w:uiPriority w:val="99"/>
    <w:unhideWhenUsed/>
    <w:rsid w:val="001A15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ykikuvi77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Sam</cp:lastModifiedBy>
  <cp:revision>6</cp:revision>
  <dcterms:created xsi:type="dcterms:W3CDTF">2021-02-05T08:14:00Z</dcterms:created>
  <dcterms:modified xsi:type="dcterms:W3CDTF">2021-02-05T18:55:00Z</dcterms:modified>
</cp:coreProperties>
</file>